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65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S6-250140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33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Multi-Modal traffic indication in SEALDD layer</w:t>
            </w:r>
            <w:r>
              <w:fldChar w:fldCharType="end"/>
            </w:r>
            <w:bookmarkEnd w:id="3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M2M Company Ltd.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SA6</w: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XRM_Ph2_App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For the support of Multi-Modal traffic indication in SEALDD layer,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m</w:t>
            </w:r>
            <w:r>
              <w:rPr>
                <w:b w:val="0"/>
                <w:bCs w:val="0"/>
                <w:lang w:eastAsia="zh-CN"/>
              </w:rPr>
              <w:t>ulti-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m</w:t>
            </w:r>
            <w:r>
              <w:rPr>
                <w:b w:val="0"/>
                <w:bCs w:val="0"/>
                <w:lang w:eastAsia="zh-CN"/>
              </w:rPr>
              <w:t xml:space="preserve">odal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s</w:t>
            </w:r>
            <w:r>
              <w:rPr>
                <w:b w:val="0"/>
                <w:bCs w:val="0"/>
                <w:lang w:eastAsia="zh-CN"/>
              </w:rPr>
              <w:t xml:space="preserve">ervice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ID can be added in AF request. The m</w:t>
            </w:r>
            <w:r>
              <w:rPr>
                <w:b w:val="0"/>
                <w:bCs w:val="0"/>
                <w:lang w:eastAsia="zh-CN"/>
              </w:rPr>
              <w:t>ulti-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m</w:t>
            </w:r>
            <w:r>
              <w:rPr>
                <w:b w:val="0"/>
                <w:bCs w:val="0"/>
                <w:lang w:eastAsia="zh-CN"/>
              </w:rPr>
              <w:t xml:space="preserve">odal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s</w:t>
            </w:r>
            <w:r>
              <w:rPr>
                <w:b w:val="0"/>
                <w:bCs w:val="0"/>
                <w:lang w:eastAsia="zh-CN"/>
              </w:rPr>
              <w:t xml:space="preserve">ervice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ID</w:t>
            </w:r>
            <w:r>
              <w:rPr>
                <w:lang w:eastAsia="zh-CN"/>
              </w:rPr>
              <w:t xml:space="preserve"> is an identifier of the multi-modal service as defined in clause 6.1.3.27.3 of 3GPP TS 23.503</w:t>
            </w:r>
            <w:r>
              <w:rPr>
                <w:rFonts w:hint="default"/>
                <w:lang w:val="en-US" w:eastAsia="zh-CN"/>
              </w:rPr>
              <w:t xml:space="preserve">. </w:t>
            </w:r>
            <w:r>
              <w:t>Data flows belonging to the same multi-modal service share the same Multi-modal Service ID.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 xml:space="preserve">Besides </w:t>
            </w:r>
            <w:r>
              <w:rPr>
                <w:b w:val="0"/>
                <w:bCs w:val="0"/>
                <w:i w:val="0"/>
                <w:iCs w:val="0"/>
              </w:rPr>
              <w:t>list of requested flows</w:t>
            </w:r>
            <w:r>
              <w:rPr>
                <w:rFonts w:hint="default"/>
                <w:b w:val="0"/>
                <w:bCs w:val="0"/>
                <w:i w:val="0"/>
                <w:iCs w:val="0"/>
                <w:lang w:val="en-US"/>
              </w:rPr>
              <w:t xml:space="preserve"> information can be included in the Sdd_XRTransmission request from VAL server to the SEALDD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 support for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m</w:t>
            </w:r>
            <w:r>
              <w:rPr>
                <w:b w:val="0"/>
                <w:bCs w:val="0"/>
                <w:lang w:eastAsia="zh-CN"/>
              </w:rPr>
              <w:t>ulti-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m</w:t>
            </w:r>
            <w:r>
              <w:rPr>
                <w:b w:val="0"/>
                <w:bCs w:val="0"/>
                <w:lang w:eastAsia="zh-CN"/>
              </w:rPr>
              <w:t xml:space="preserve">odal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s</w:t>
            </w:r>
            <w:r>
              <w:rPr>
                <w:b w:val="0"/>
                <w:bCs w:val="0"/>
                <w:lang w:eastAsia="zh-CN"/>
              </w:rPr>
              <w:t xml:space="preserve">ervice 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ID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Specification of multi-modal SEALDD flow is not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</w:t>
            </w:r>
            <w:r>
              <w:rPr>
                <w:rFonts w:hint="default"/>
                <w:lang w:val="en-US"/>
              </w:rPr>
              <w:t>.x</w:t>
            </w:r>
            <w:r>
              <w:t>, 9.12.2.1.2, 9.2.3.</w:t>
            </w:r>
            <w:r>
              <w:rPr>
                <w:rFonts w:hint="default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  <w:rPr>
          <w:lang w:val="en-IN"/>
        </w:rPr>
      </w:pPr>
      <w:bookmarkStart w:id="1" w:name="_Toc25613773"/>
      <w:bookmarkStart w:id="2" w:name="_Toc19034314"/>
      <w:bookmarkStart w:id="3" w:name="_Toc133484051"/>
      <w:bookmarkStart w:id="4" w:name="_Toc19036504"/>
      <w:bookmarkStart w:id="5" w:name="_Toc106116327"/>
      <w:bookmarkStart w:id="6" w:name="_Toc170684151"/>
      <w:bookmarkStart w:id="7" w:name="_Toc27161514"/>
      <w:bookmarkStart w:id="8" w:name="_Toc19037502"/>
      <w:bookmarkStart w:id="9" w:name="_Toc19026903"/>
      <w:bookmarkStart w:id="10" w:name="_Toc6527"/>
      <w:bookmarkStart w:id="11" w:name="_Toc29234024"/>
      <w:bookmarkStart w:id="12" w:name="_Toc25613509"/>
      <w:bookmarkStart w:id="13" w:name="_Toc117364415"/>
      <w:bookmarkStart w:id="14" w:name="_Toc25612806"/>
      <w:bookmarkStart w:id="15" w:name="_Toc178090038"/>
      <w:bookmarkStart w:id="16" w:name="_Toc133484055"/>
      <w:r>
        <w:rPr>
          <w:rFonts w:eastAsia="宋体"/>
          <w:lang w:val="en-US" w:eastAsia="zh-CN"/>
        </w:rPr>
        <w:t>8</w:t>
      </w:r>
      <w:r>
        <w:rPr>
          <w:lang w:val="en-IN"/>
        </w:rPr>
        <w:tab/>
      </w:r>
      <w:r>
        <w:rPr>
          <w:lang w:val="en-IN"/>
        </w:rPr>
        <w:t>Identities and commonly used values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3"/>
      </w:pPr>
      <w:bookmarkStart w:id="17" w:name="_Toc101258815"/>
      <w:bookmarkStart w:id="18" w:name="_Toc133484052"/>
      <w:bookmarkStart w:id="19" w:name="_Toc170684152"/>
      <w:bookmarkStart w:id="20" w:name="_Toc104796539"/>
      <w:bookmarkStart w:id="21" w:name="_Toc117364416"/>
      <w:r>
        <w:t>8.1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</w:p>
    <w:p>
      <w:pPr>
        <w:rPr>
          <w:lang w:eastAsia="zh-CN"/>
        </w:rPr>
      </w:pPr>
      <w:bookmarkStart w:id="22" w:name="_Toc104796541"/>
      <w:bookmarkStart w:id="23" w:name="_Toc117364417"/>
      <w:bookmarkStart w:id="24" w:name="_Toc101258817"/>
      <w:r>
        <w:rPr>
          <w:rFonts w:hint="eastAsia"/>
          <w:lang w:eastAsia="zh-CN"/>
        </w:rPr>
        <w:t>T</w:t>
      </w:r>
      <w:r>
        <w:rPr>
          <w:lang w:eastAsia="zh-CN"/>
        </w:rPr>
        <w:t>he common identities for SEAL refer to 3GPP TS 23.434 [4]. The following clauses list the additional identities and commonly used values for SEALDD.</w:t>
      </w:r>
    </w:p>
    <w:bookmarkEnd w:id="22"/>
    <w:bookmarkEnd w:id="23"/>
    <w:bookmarkEnd w:id="24"/>
    <w:p>
      <w:pPr>
        <w:pStyle w:val="3"/>
      </w:pPr>
      <w:bookmarkStart w:id="25" w:name="_Toc170684153"/>
      <w:bookmarkStart w:id="26" w:name="_Toc133484053"/>
      <w:r>
        <w:t>8.2</w:t>
      </w:r>
      <w:r>
        <w:tab/>
      </w:r>
      <w:r>
        <w:t>SEALDD server ID</w:t>
      </w:r>
      <w:bookmarkEnd w:id="25"/>
      <w:bookmarkEnd w:id="26"/>
    </w:p>
    <w:p>
      <w:pPr>
        <w:tabs>
          <w:tab w:val="left" w:pos="838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 server ID uniquely identifies the SEAL data delivery server.</w:t>
      </w:r>
    </w:p>
    <w:p>
      <w:pPr>
        <w:pStyle w:val="3"/>
      </w:pPr>
      <w:bookmarkStart w:id="27" w:name="_Toc170684154"/>
      <w:bookmarkStart w:id="28" w:name="_Toc133484054"/>
      <w:r>
        <w:t>8.3</w:t>
      </w:r>
      <w:r>
        <w:tab/>
      </w:r>
      <w:r>
        <w:t>SEALDD client ID</w:t>
      </w:r>
      <w:bookmarkEnd w:id="27"/>
      <w:bookmarkEnd w:id="28"/>
    </w:p>
    <w:p>
      <w:pPr>
        <w:tabs>
          <w:tab w:val="left" w:pos="838"/>
        </w:tabs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SEALDD client ID </w:t>
      </w:r>
      <w:r>
        <w:t>is a globally unique value that identifies the SEAL data delivery client.</w:t>
      </w:r>
    </w:p>
    <w:p>
      <w:pPr>
        <w:pStyle w:val="3"/>
      </w:pPr>
      <w:r>
        <w:t>8.4</w:t>
      </w:r>
      <w:r>
        <w:tab/>
      </w:r>
      <w:r>
        <w:t>SEALDD-UU flow ID</w:t>
      </w:r>
    </w:p>
    <w:p>
      <w:pPr>
        <w:tabs>
          <w:tab w:val="left" w:pos="838"/>
        </w:tabs>
        <w:rPr>
          <w:lang w:eastAsia="zh-CN"/>
        </w:rPr>
      </w:pPr>
      <w:r>
        <w:rPr>
          <w:lang w:eastAsia="zh-CN"/>
        </w:rPr>
        <w:t xml:space="preserve">The SEALDD-UU flow ID is used by the SEALDD client and SEALDD server to identify different VAL application traffic, which has the same attributes, e.g. the same 5-tuple, media type, QoS requirements. The SEALDD-UU flow ID should be uniquely identified with the SEALDD-UU connection. </w:t>
      </w:r>
    </w:p>
    <w:bookmarkEnd w:id="15"/>
    <w:bookmarkEnd w:id="16"/>
    <w:p>
      <w:pPr>
        <w:pStyle w:val="3"/>
      </w:pPr>
      <w:r>
        <w:t>8.5</w:t>
      </w:r>
      <w:r>
        <w:tab/>
      </w:r>
      <w:r>
        <w:t>Multi-modal SEALDD-UU flow ID</w:t>
      </w:r>
    </w:p>
    <w:p>
      <w:pPr>
        <w:tabs>
          <w:tab w:val="left" w:pos="838"/>
        </w:tabs>
        <w:rPr>
          <w:lang w:eastAsia="zh-CN"/>
        </w:rPr>
      </w:pPr>
      <w:r>
        <w:rPr>
          <w:lang w:eastAsia="zh-CN"/>
        </w:rPr>
        <w:t xml:space="preserve">The multi-modal SEALDD-UU flow ID is used by the SEALDD client and SEALDD server to uniquely identify associated multi-modal VAL application traffic flows per VAL service. </w:t>
      </w:r>
    </w:p>
    <w:p>
      <w:pPr>
        <w:pStyle w:val="3"/>
        <w:rPr>
          <w:ins w:id="0" w:author="cmcc" w:date="2025-02-10T15:48:05Z"/>
          <w:rFonts w:hint="default" w:ascii="Arial" w:hAnsi="Arial"/>
          <w:b w:val="0"/>
          <w:bCs w:val="0"/>
          <w:lang w:val="en-US" w:eastAsia="zh-CN"/>
        </w:rPr>
      </w:pPr>
      <w:ins w:id="1" w:author="cmcc" w:date="2025-02-10T15:48:05Z">
        <w:r>
          <w:rPr>
            <w:rFonts w:ascii="Arial" w:hAnsi="Arial"/>
          </w:rPr>
          <w:t>8.</w:t>
        </w:r>
      </w:ins>
      <w:ins w:id="2" w:author="cmcc" w:date="2025-02-10T15:48:05Z">
        <w:r>
          <w:rPr>
            <w:rFonts w:hint="default"/>
            <w:lang w:val="en-US"/>
          </w:rPr>
          <w:t>x</w:t>
        </w:r>
      </w:ins>
      <w:ins w:id="3" w:author="cmcc" w:date="2025-02-10T15:48:05Z">
        <w:r>
          <w:rPr>
            <w:rFonts w:ascii="Arial" w:hAnsi="Arial"/>
          </w:rPr>
          <w:tab/>
        </w:r>
      </w:ins>
      <w:ins w:id="4" w:author="cmcc" w:date="2025-02-10T15:48:05Z">
        <w:r>
          <w:rPr>
            <w:rFonts w:ascii="Arial" w:hAnsi="Arial"/>
            <w:b w:val="0"/>
            <w:bCs w:val="0"/>
            <w:lang w:eastAsia="zh-CN"/>
          </w:rPr>
          <w:t>Multi-</w:t>
        </w:r>
      </w:ins>
      <w:ins w:id="5" w:author="cmcc" w:date="2025-02-10T15:48:05Z">
        <w:r>
          <w:rPr>
            <w:rFonts w:ascii="Arial" w:hAnsi="Arial"/>
            <w:b w:val="0"/>
            <w:bCs w:val="0"/>
            <w:lang w:val="en-US" w:eastAsia="zh-CN"/>
          </w:rPr>
          <w:t>m</w:t>
        </w:r>
      </w:ins>
      <w:ins w:id="6" w:author="cmcc" w:date="2025-02-10T15:48:05Z">
        <w:r>
          <w:rPr>
            <w:rFonts w:ascii="Arial" w:hAnsi="Arial"/>
            <w:b w:val="0"/>
            <w:bCs w:val="0"/>
            <w:lang w:eastAsia="zh-CN"/>
          </w:rPr>
          <w:t xml:space="preserve">odal </w:t>
        </w:r>
      </w:ins>
      <w:ins w:id="7" w:author="cmcc" w:date="2025-02-10T15:48:05Z">
        <w:r>
          <w:rPr>
            <w:rFonts w:hint="default" w:ascii="Arial" w:hAnsi="Arial"/>
            <w:b w:val="0"/>
            <w:bCs w:val="0"/>
            <w:lang w:val="en-US" w:eastAsia="zh-CN"/>
          </w:rPr>
          <w:t>s</w:t>
        </w:r>
      </w:ins>
      <w:ins w:id="8" w:author="cmcc" w:date="2025-02-10T15:48:05Z">
        <w:r>
          <w:rPr>
            <w:rFonts w:ascii="Arial" w:hAnsi="Arial"/>
            <w:b w:val="0"/>
            <w:bCs w:val="0"/>
            <w:lang w:eastAsia="zh-CN"/>
          </w:rPr>
          <w:t xml:space="preserve">ervice </w:t>
        </w:r>
      </w:ins>
      <w:ins w:id="9" w:author="cmcc" w:date="2025-02-10T15:48:05Z">
        <w:r>
          <w:rPr>
            <w:rFonts w:ascii="Arial" w:hAnsi="Arial"/>
            <w:b w:val="0"/>
            <w:bCs w:val="0"/>
            <w:lang w:val="en-US" w:eastAsia="zh-CN"/>
          </w:rPr>
          <w:t>I</w:t>
        </w:r>
      </w:ins>
      <w:ins w:id="10" w:author="cmcc" w:date="2025-02-10T15:48:05Z">
        <w:r>
          <w:rPr>
            <w:rFonts w:hint="default" w:ascii="Arial" w:hAnsi="Arial"/>
            <w:b w:val="0"/>
            <w:bCs w:val="0"/>
            <w:lang w:val="en-US" w:eastAsia="zh-CN"/>
          </w:rPr>
          <w:t>D</w:t>
        </w:r>
      </w:ins>
    </w:p>
    <w:p>
      <w:pPr>
        <w:rPr>
          <w:lang w:val="en-US" w:eastAsia="zh-CN"/>
        </w:rPr>
      </w:pPr>
      <w:ins w:id="11" w:author="cmcc" w:date="2025-02-10T15:48:05Z">
        <w:r>
          <w:rPr>
            <w:rFonts w:hint="default"/>
            <w:b w:val="0"/>
            <w:bCs w:val="0"/>
            <w:lang w:val="en-US" w:eastAsia="zh-CN"/>
          </w:rPr>
          <w:t>The M</w:t>
        </w:r>
      </w:ins>
      <w:ins w:id="12" w:author="cmcc" w:date="2025-02-10T15:48:05Z">
        <w:r>
          <w:rPr>
            <w:b w:val="0"/>
            <w:bCs w:val="0"/>
            <w:lang w:eastAsia="zh-CN"/>
          </w:rPr>
          <w:t>ulti-</w:t>
        </w:r>
      </w:ins>
      <w:ins w:id="13" w:author="cmcc" w:date="2025-02-10T15:48:05Z">
        <w:r>
          <w:rPr>
            <w:rFonts w:hint="default"/>
            <w:b w:val="0"/>
            <w:bCs w:val="0"/>
            <w:lang w:val="en-US" w:eastAsia="zh-CN"/>
          </w:rPr>
          <w:t>m</w:t>
        </w:r>
      </w:ins>
      <w:ins w:id="14" w:author="cmcc" w:date="2025-02-10T15:48:05Z">
        <w:r>
          <w:rPr>
            <w:b w:val="0"/>
            <w:bCs w:val="0"/>
            <w:lang w:eastAsia="zh-CN"/>
          </w:rPr>
          <w:t xml:space="preserve">odal </w:t>
        </w:r>
      </w:ins>
      <w:ins w:id="15" w:author="cmcc" w:date="2025-02-10T15:48:05Z">
        <w:r>
          <w:rPr>
            <w:rFonts w:hint="default"/>
            <w:b w:val="0"/>
            <w:bCs w:val="0"/>
            <w:lang w:val="en-US" w:eastAsia="zh-CN"/>
          </w:rPr>
          <w:t>S</w:t>
        </w:r>
      </w:ins>
      <w:ins w:id="16" w:author="cmcc" w:date="2025-02-10T15:48:05Z">
        <w:r>
          <w:rPr>
            <w:b w:val="0"/>
            <w:bCs w:val="0"/>
            <w:lang w:eastAsia="zh-CN"/>
          </w:rPr>
          <w:t xml:space="preserve">ervice </w:t>
        </w:r>
      </w:ins>
      <w:ins w:id="17" w:author="cmcc" w:date="2025-02-10T15:48:05Z">
        <w:r>
          <w:rPr>
            <w:rFonts w:hint="default"/>
            <w:b w:val="0"/>
            <w:bCs w:val="0"/>
            <w:lang w:val="en-US" w:eastAsia="zh-CN"/>
          </w:rPr>
          <w:t>ID</w:t>
        </w:r>
      </w:ins>
      <w:ins w:id="18" w:author="cmcc" w:date="2025-02-10T15:48:05Z">
        <w:r>
          <w:rPr>
            <w:lang w:eastAsia="zh-CN"/>
          </w:rPr>
          <w:t xml:space="preserve"> is an identifier of the multi-modal service as defined in clause 6.1.3.27.3 of 3GPP TS 23.503 [</w:t>
        </w:r>
      </w:ins>
      <w:ins w:id="19" w:author="cmcc" w:date="2025-02-10T15:48:05Z">
        <w:r>
          <w:rPr>
            <w:rFonts w:hint="default"/>
            <w:lang w:val="en-US" w:eastAsia="zh-CN"/>
          </w:rPr>
          <w:t>7</w:t>
        </w:r>
      </w:ins>
      <w:ins w:id="20" w:author="cmcc" w:date="2025-02-10T15:48:05Z">
        <w:r>
          <w:rPr>
            <w:lang w:eastAsia="zh-CN"/>
          </w:rPr>
          <w:t>].</w:t>
        </w:r>
      </w:ins>
      <w:ins w:id="21" w:author="cmcc" w:date="2025-02-10T15:48:05Z">
        <w:r>
          <w:rPr>
            <w:rFonts w:hint="default"/>
            <w:lang w:val="en-US" w:eastAsia="zh-CN"/>
          </w:rPr>
          <w:t xml:space="preserve"> </w:t>
        </w:r>
      </w:ins>
      <w:ins w:id="22" w:author="cmcc" w:date="2025-02-10T15:48:05Z">
        <w:r>
          <w:rPr/>
          <w:t xml:space="preserve"> </w:t>
        </w:r>
        <w:bookmarkStart w:id="29" w:name="OLE_LINK1"/>
        <w:r>
          <w:rPr/>
          <w:t>Data flows belonging to the same multi-modal service share the same Multi-modal Service ID.</w:t>
        </w:r>
        <w:bookmarkEnd w:id="29"/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30" w:name="_Toc178090252"/>
      <w:bookmarkStart w:id="31" w:name="_Toc178090259"/>
      <w:r>
        <w:t>9.12.2.1.2</w:t>
      </w:r>
      <w:r>
        <w:tab/>
      </w:r>
      <w:r>
        <w:t>SEALDD enabled XR data transmission establishment</w:t>
      </w:r>
      <w:bookmarkEnd w:id="30"/>
    </w:p>
    <w:p>
      <w:r>
        <w:rPr>
          <w:rFonts w:hint="eastAsia"/>
        </w:rPr>
        <w:t>F</w:t>
      </w:r>
      <w:r>
        <w:t>igure 9.12.</w:t>
      </w:r>
      <w:r>
        <w:rPr>
          <w:rFonts w:hint="eastAsia"/>
          <w:lang w:eastAsia="zh-CN"/>
        </w:rPr>
        <w:t>2.1.</w:t>
      </w:r>
      <w:r>
        <w:t xml:space="preserve">2-1 illustrate the procedure for establishing XR data transmission connection, and the SEALDD </w:t>
      </w:r>
      <w:r>
        <w:rPr>
          <w:rFonts w:hint="eastAsia"/>
          <w:lang w:eastAsia="zh-CN"/>
        </w:rPr>
        <w:t>facilitates the XR application to transmit its data between the VAL client and VAL server</w:t>
      </w:r>
      <w:r>
        <w:rPr>
          <w:lang w:val="en-US" w:eastAsia="zh-CN"/>
        </w:rPr>
        <w:t xml:space="preserve"> with RTP packetilization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>
        <w:t>.</w:t>
      </w:r>
    </w:p>
    <w:p>
      <w:r>
        <w:rPr>
          <w:rFonts w:hint="eastAsia"/>
        </w:rPr>
        <w:t>P</w:t>
      </w:r>
      <w:r>
        <w:t>re-condition:</w:t>
      </w:r>
    </w:p>
    <w:p>
      <w:pPr>
        <w:pStyle w:val="75"/>
      </w:pPr>
      <w:r>
        <w:rPr>
          <w:rFonts w:hint="eastAsia"/>
        </w:rPr>
        <w:t>-</w:t>
      </w:r>
      <w:r>
        <w:tab/>
      </w:r>
      <w:r>
        <w:t>The VAL server can discover and select the SEALDD server by CAPIF functions.</w:t>
      </w:r>
    </w:p>
    <w:p>
      <w:pPr>
        <w:pStyle w:val="55"/>
      </w:pPr>
      <w:r>
        <w:object>
          <v:shape id="_x0000_i1027" o:spt="75" type="#_x0000_t75" style="height:283.9pt;width:341.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Document.12" ShapeID="_x0000_i1027" DrawAspect="Content" ObjectID="_1468075725" r:id="rId9">
            <o:LockedField>false</o:LockedField>
          </o:OLEObject>
        </w:object>
      </w:r>
    </w:p>
    <w:p>
      <w:pPr>
        <w:pStyle w:val="54"/>
      </w:pPr>
      <w:r>
        <w:t>Figure 9.12</w:t>
      </w:r>
      <w:r>
        <w:rPr>
          <w:rFonts w:hint="eastAsia"/>
          <w:lang w:eastAsia="zh-CN"/>
        </w:rPr>
        <w:t>.2.1.</w:t>
      </w:r>
      <w:r>
        <w:t>2-1: SEALDD enabled XR data transmission connection establishment procedure</w:t>
      </w:r>
    </w:p>
    <w:p>
      <w:pPr>
        <w:pStyle w:val="75"/>
      </w:pPr>
      <w:r>
        <w:t>1.</w:t>
      </w:r>
      <w:r>
        <w:tab/>
      </w:r>
      <w:r>
        <w:t xml:space="preserve">The VAL server decides to use SEALDD service for XR traffic transfer and allocates address/port as SEALDD-S Data transmission connection information for receiving the data packets from SEALDD server. The VAL server sends Sdd_XRTransmission request to the SEALDD server discovered by CAPIF. The service request includes UE ID/address, VAL server ID, VAL service ID,  </w:t>
      </w:r>
      <w:ins w:id="23" w:author="cmcc" w:date="2025-02-10T15:46:46Z">
        <w:r>
          <w:rPr>
            <w:b w:val="0"/>
            <w:bCs w:val="0"/>
            <w:i w:val="0"/>
            <w:iCs w:val="0"/>
          </w:rPr>
          <w:t>list of requested flows, including</w:t>
        </w:r>
      </w:ins>
      <w:ins w:id="24" w:author="cmcc" w:date="2025-02-10T15:46:47Z">
        <w:r>
          <w:rPr>
            <w:rFonts w:hint="default"/>
            <w:b w:val="0"/>
            <w:bCs w:val="0"/>
            <w:i w:val="0"/>
            <w:iCs w:val="0"/>
            <w:lang w:val="en-US"/>
          </w:rPr>
          <w:t xml:space="preserve"> </w:t>
        </w:r>
      </w:ins>
      <w:r>
        <w:t>SEALDD-S Data transmission connection information of the VAL server side, and optionally, the protocol description, the QoS information for the application traffic, e.g. QoS requirements.</w:t>
      </w:r>
    </w:p>
    <w:p>
      <w:pPr>
        <w:pStyle w:val="75"/>
        <w:rPr>
          <w:rFonts w:hint="default"/>
          <w:lang w:val="en-US"/>
        </w:rPr>
      </w:pPr>
      <w:r>
        <w:t>2.</w:t>
      </w:r>
      <w:r>
        <w:tab/>
      </w:r>
      <w:r>
        <w:t>Same as step 2 of clause 9.2.2.2. For application multi-modal service, the SEALDD server derives PDU Set related assistance information based on received VAL service ID and/or VAL server ID, and protocol description for interacting with NEF/PCF.</w:t>
      </w:r>
      <w:r>
        <w:rPr>
          <w:rFonts w:hint="default"/>
          <w:lang w:val="en-US"/>
        </w:rPr>
        <w:t xml:space="preserve"> </w:t>
      </w:r>
      <w:ins w:id="25" w:author="cmcc" w:date="2025-02-10T15:47:14Z">
        <w:r>
          <w:rPr>
            <w:rFonts w:hint="default"/>
            <w:lang w:val="en-US"/>
          </w:rPr>
          <w:t>T</w:t>
        </w:r>
      </w:ins>
      <w:ins w:id="26" w:author="cmcc" w:date="2025-02-10T15:47:14Z">
        <w:r>
          <w:rPr/>
          <w:t>he SEALDD server</w:t>
        </w:r>
      </w:ins>
      <w:ins w:id="27" w:author="cmcc" w:date="2025-02-10T15:47:14Z">
        <w:r>
          <w:rPr>
            <w:rFonts w:hint="default"/>
            <w:lang w:val="en-US"/>
          </w:rPr>
          <w:t xml:space="preserve"> may send the AF request to </w:t>
        </w:r>
      </w:ins>
      <w:ins w:id="28" w:author="cmcc" w:date="2025-02-10T15:47:14Z">
        <w:r>
          <w:rPr>
            <w:lang w:eastAsia="zh-CN"/>
          </w:rPr>
          <w:t xml:space="preserve">provide the required QoS information to 5GC via N33/N5 </w:t>
        </w:r>
      </w:ins>
      <w:ins w:id="29" w:author="cmcc" w:date="2025-02-10T15:47:14Z">
        <w:r>
          <w:rPr>
            <w:b w:val="0"/>
            <w:bCs w:val="0"/>
            <w:i w:val="0"/>
            <w:iCs w:val="0"/>
          </w:rPr>
          <w:t>for each requested flow provided in step 1</w:t>
        </w:r>
      </w:ins>
      <w:ins w:id="30" w:author="cmcc" w:date="2025-02-10T15:47:14Z">
        <w:r>
          <w:rPr>
            <w:rFonts w:hint="default"/>
            <w:b w:val="0"/>
            <w:bCs w:val="0"/>
            <w:i w:val="0"/>
            <w:iCs w:val="0"/>
            <w:lang w:val="en-US"/>
          </w:rPr>
          <w:t xml:space="preserve">. The </w:t>
        </w:r>
      </w:ins>
      <w:ins w:id="31" w:author="cmcc" w:date="2025-02-10T15:47:14Z">
        <w:r>
          <w:rPr>
            <w:lang w:eastAsia="zh-CN"/>
          </w:rPr>
          <w:t>AF request</w:t>
        </w:r>
      </w:ins>
      <w:ins w:id="32" w:author="cmcc" w:date="2025-02-10T15:47:14Z">
        <w:r>
          <w:rPr>
            <w:rFonts w:hint="default"/>
            <w:lang w:val="en-US" w:eastAsia="zh-CN"/>
          </w:rPr>
          <w:t xml:space="preserve"> may</w:t>
        </w:r>
      </w:ins>
      <w:ins w:id="33" w:author="cmcc" w:date="2025-02-10T15:47:14Z">
        <w:r>
          <w:rPr>
            <w:rFonts w:hint="default"/>
            <w:b w:val="0"/>
            <w:bCs w:val="0"/>
            <w:i w:val="0"/>
            <w:iCs w:val="0"/>
            <w:lang w:val="en-US"/>
          </w:rPr>
          <w:t xml:space="preserve"> </w:t>
        </w:r>
      </w:ins>
      <w:ins w:id="34" w:author="cmcc" w:date="2025-02-10T15:47:14Z">
        <w:r>
          <w:rPr>
            <w:rFonts w:hint="default"/>
            <w:lang w:val="en-US"/>
          </w:rPr>
          <w:t>also include the Multi-modal Service ID</w:t>
        </w:r>
      </w:ins>
      <w:ins w:id="35" w:author="cmcc" w:date="2025-02-10T15:47:14Z">
        <w:r>
          <w:rPr>
            <w:rFonts w:hint="default"/>
            <w:lang w:val="en-US" w:eastAsia="zh-CN"/>
          </w:rPr>
          <w:t>, which</w:t>
        </w:r>
      </w:ins>
      <w:ins w:id="36" w:author="cmcc" w:date="2025-02-10T15:47:14Z">
        <w:r>
          <w:rPr>
            <w:rFonts w:hint="default" w:eastAsia="Times New Roman"/>
            <w:b w:val="0"/>
            <w:bCs w:val="0"/>
            <w:i w:val="0"/>
            <w:iCs w:val="0"/>
            <w:lang w:val="en-US" w:eastAsia="zh-CN"/>
          </w:rPr>
          <w:t xml:space="preserve"> </w:t>
        </w:r>
      </w:ins>
      <w:ins w:id="37" w:author="cmcc" w:date="2025-02-10T15:47:14Z">
        <w:r>
          <w:rPr>
            <w:rFonts w:hint="default"/>
            <w:b w:val="0"/>
            <w:bCs w:val="0"/>
            <w:i w:val="0"/>
            <w:iCs w:val="0"/>
            <w:lang w:val="en-US"/>
          </w:rPr>
          <w:t>could</w:t>
        </w:r>
      </w:ins>
      <w:ins w:id="38" w:author="cmcc" w:date="2025-02-10T15:47:14Z">
        <w:r>
          <w:rPr>
            <w:b w:val="0"/>
            <w:bCs w:val="0"/>
            <w:i w:val="0"/>
            <w:iCs w:val="0"/>
          </w:rPr>
          <w:t xml:space="preserve"> be determined by the </w:t>
        </w:r>
      </w:ins>
      <w:ins w:id="39" w:author="cmcc" w:date="2025-02-10T15:47:14Z">
        <w:r>
          <w:rPr>
            <w:b w:val="0"/>
            <w:bCs w:val="0"/>
            <w:i w:val="0"/>
            <w:iCs w:val="0"/>
            <w:lang w:eastAsia="zh-CN"/>
          </w:rPr>
          <w:t>SEALDD server according to VAL service ID</w:t>
        </w:r>
      </w:ins>
      <w:ins w:id="40" w:author="cmcc" w:date="2025-02-10T15:47:14Z">
        <w:r>
          <w:rPr>
            <w:rFonts w:hint="default"/>
            <w:b w:val="0"/>
            <w:bCs w:val="0"/>
            <w:i w:val="0"/>
            <w:iCs w:val="0"/>
            <w:lang w:val="en-US" w:eastAsia="zh-CN"/>
          </w:rPr>
          <w:t xml:space="preserve"> </w:t>
        </w:r>
      </w:ins>
      <w:ins w:id="41" w:author="cmcc" w:date="2025-02-10T15:47:14Z">
        <w:r>
          <w:rPr>
            <w:rFonts w:hint="default"/>
            <w:lang w:val="en-US" w:eastAsia="zh-CN"/>
          </w:rPr>
          <w:t>and/or VAL server ID</w:t>
        </w:r>
      </w:ins>
      <w:ins w:id="42" w:author="cmcc" w:date="2025-02-10T15:47:14Z">
        <w:r>
          <w:rPr>
            <w:b w:val="0"/>
            <w:bCs w:val="0"/>
            <w:i w:val="0"/>
            <w:iCs w:val="0"/>
            <w:lang w:eastAsia="zh-CN"/>
          </w:rPr>
          <w:t>.</w:t>
        </w:r>
      </w:ins>
    </w:p>
    <w:p>
      <w:pPr>
        <w:pStyle w:val="75"/>
      </w:pPr>
      <w:r>
        <w:t>3-5.</w:t>
      </w:r>
      <w:r>
        <w:tab/>
      </w:r>
      <w:r>
        <w:t>Same as step 3-5 of clause 9.2.2.2.</w:t>
      </w:r>
    </w:p>
    <w:p>
      <w:pPr>
        <w:pStyle w:val="75"/>
      </w:pPr>
      <w:r>
        <w:t>6.</w:t>
      </w:r>
      <w:r>
        <w:tab/>
      </w:r>
      <w:r>
        <w:t>The SEALDD client establishes XR transmission connection with the SEALDD server. The request includes the SEALDD client ID, VAL user/UE ID, VAL server ID, VAL service ID, SEALDD-UU flow IDs, and traffic descriptors for the multiple flows from the SEALDD client side. 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>) to the SEALDD client, and</w:t>
      </w:r>
      <w:r>
        <w:t xml:space="preserve"> may send the protocol description (UL related info) received from the VAL server to the SEALDD client in the XR transmission connection response. The response also includes a multi-modal SEALDD-UU flow ID which the SEALDD server allocates.</w:t>
      </w:r>
    </w:p>
    <w:p>
      <w:pPr>
        <w:pStyle w:val="75"/>
      </w:pPr>
      <w:r>
        <w:t>7-8.</w:t>
      </w:r>
      <w:r>
        <w:tab/>
      </w:r>
      <w:r>
        <w:t>Same as step 8-9 of clause 9.2.2.2.</w:t>
      </w:r>
    </w:p>
    <w:p>
      <w:pPr>
        <w:pStyle w:val="75"/>
        <w:rPr>
          <w:rFonts w:hint="eastAsia" w:eastAsia="宋体"/>
          <w:b w:val="0"/>
          <w:bCs w:val="0"/>
          <w:i w:val="0"/>
          <w:iCs w:val="0"/>
          <w:lang w:eastAsia="zh-CN"/>
        </w:rPr>
      </w:pPr>
      <w:ins w:id="43" w:author="cmcc" w:date="2025-02-10T15:47:32Z">
        <w:r>
          <w:rPr>
            <w:rFonts w:hint="default"/>
            <w:lang w:val="en-US"/>
          </w:rPr>
          <w:t>9</w:t>
        </w:r>
      </w:ins>
      <w:ins w:id="44" w:author="cmcc" w:date="2025-02-10T15:47:32Z">
        <w:r>
          <w:rPr/>
          <w:t>.</w:t>
        </w:r>
      </w:ins>
      <w:ins w:id="45" w:author="cmcc" w:date="2025-02-10T15:47:32Z">
        <w:r>
          <w:rPr/>
          <w:tab/>
        </w:r>
      </w:ins>
      <w:ins w:id="46" w:author="cmcc" w:date="2025-02-10T15:47:32Z">
        <w:r>
          <w:rPr>
            <w:b w:val="0"/>
            <w:bCs w:val="0"/>
            <w:i w:val="0"/>
            <w:iCs w:val="0"/>
          </w:rPr>
          <w:t>If multiple requested flows are provided in step 1, the SEALDD client repeats steps 6-</w:t>
        </w:r>
      </w:ins>
      <w:ins w:id="47" w:author="cmcc" w:date="2025-02-10T15:47:32Z">
        <w:r>
          <w:rPr>
            <w:b w:val="0"/>
            <w:bCs w:val="0"/>
            <w:i w:val="0"/>
            <w:iCs w:val="0"/>
            <w:lang w:val="en-US"/>
          </w:rPr>
          <w:t>8</w:t>
        </w:r>
      </w:ins>
      <w:ins w:id="48" w:author="cmcc" w:date="2025-02-10T15:47:32Z">
        <w:r>
          <w:rPr>
            <w:b w:val="0"/>
            <w:bCs w:val="0"/>
            <w:i w:val="0"/>
            <w:iCs w:val="0"/>
          </w:rPr>
          <w:t xml:space="preserve"> for each requested flow provided in step 1.</w:t>
        </w:r>
      </w:ins>
    </w:p>
    <w:p>
      <w:r>
        <w:rPr>
          <w:lang w:eastAsia="zh-CN"/>
        </w:rPr>
        <w:t>The XR application traffic is exchanged between VAL client and VAL server via SEALDD layer as described in clause 9.2.2.2.</w:t>
      </w:r>
      <w:r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p>
      <w:pPr>
        <w:pStyle w:val="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1"/>
    <w:p>
      <w:pPr>
        <w:pStyle w:val="5"/>
      </w:pPr>
      <w:bookmarkStart w:id="32" w:name="_Toc178090257"/>
      <w:r>
        <w:t>9.12.3.1</w:t>
      </w:r>
      <w:r>
        <w:tab/>
      </w:r>
      <w:r>
        <w:t>SEALDD enabled XR transmission request</w:t>
      </w:r>
      <w:bookmarkEnd w:id="32"/>
    </w:p>
    <w:p>
      <w:r>
        <w:rPr>
          <w:rFonts w:hint="eastAsia"/>
        </w:rPr>
        <w:t>T</w:t>
      </w:r>
      <w:r>
        <w:t>able 9.12.3.1-1 describes the information flow from the VAL server to the SEALDD server for requesting XR transmission service.</w:t>
      </w:r>
    </w:p>
    <w:p>
      <w:pPr>
        <w:pStyle w:val="55"/>
      </w:pPr>
      <w:r>
        <w:t>Table 9.12.3.1-1: SEALDD enabled XR transmission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ins w:id="49" w:author="cmcc" w:date="2025-02-10T15:45:48Z">
              <w:r>
                <w:rPr>
                  <w:rFonts w:hint="eastAsia" w:ascii="Arial" w:hAnsi="Arial"/>
                  <w:b w:val="0"/>
                  <w:bCs w:val="0"/>
                  <w:i w:val="0"/>
                  <w:iCs w:val="0"/>
                  <w:sz w:val="18"/>
                  <w:lang w:eastAsia="zh-CN"/>
                </w:rPr>
                <w:t>List of requested flows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rFonts w:hint="eastAsia"/>
                <w:lang w:eastAsia="zh-CN"/>
              </w:rPr>
            </w:pPr>
            <w:ins w:id="50" w:author="cmcc" w:date="2025-02-10T15:45:54Z">
              <w:r>
                <w:rPr>
                  <w:rFonts w:hint="eastAsia" w:ascii="Arial" w:hAnsi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ins w:id="51" w:author="cmcc" w:date="2025-02-10T15:45:59Z">
              <w:r>
                <w:rPr>
                  <w:rFonts w:hint="eastAsia" w:ascii="Arial" w:hAnsi="Arial"/>
                  <w:b w:val="0"/>
                  <w:bCs w:val="0"/>
                  <w:i w:val="0"/>
                  <w:iCs w:val="0"/>
                  <w:sz w:val="18"/>
                  <w:lang w:eastAsia="zh-CN"/>
                </w:rPr>
                <w:t>List of the requested multi-modal flows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SEALDD-S Data transmission connection information for multi-modal XR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Address(s)/port(s) and/or URL(s) of the VAL server to receive the multi-flow packets from the SEALDD server (e.g. audio flow, tactile flow)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Header extension information is only applicable when payload indicates RTP.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1F9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2025-02-10T07:48:57Z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S6-250140</vt:lpwstr>
  </property>
  <property fmtid="{D5CDD505-2E9C-101B-9397-08002B2CF9AE}" pid="10" name="Spec#">
    <vt:lpwstr>23.433</vt:lpwstr>
  </property>
  <property fmtid="{D5CDD505-2E9C-101B-9397-08002B2CF9AE}" pid="11" name="Cr#">
    <vt:lpwstr>0135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Multi-Modal traffic indication in SEALDD layer</vt:lpwstr>
  </property>
  <property fmtid="{D5CDD505-2E9C-101B-9397-08002B2CF9AE}" pid="15" name="SourceIfWg">
    <vt:lpwstr>China Mobile M2M Company Ltd.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B</vt:lpwstr>
  </property>
  <property fmtid="{D5CDD505-2E9C-101B-9397-08002B2CF9AE}" pid="19" name="ResDate">
    <vt:lpwstr>2025-02-10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2052-11.8.2.12309</vt:lpwstr>
  </property>
  <property fmtid="{D5CDD505-2E9C-101B-9397-08002B2CF9AE}" pid="22" name="ICV">
    <vt:lpwstr>469A4EABE16E4789A0C8F46929DDFD50</vt:lpwstr>
  </property>
</Properties>
</file>